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CE18" w14:textId="2B41D95B" w:rsidR="005B2D03" w:rsidRDefault="005B2D03" w:rsidP="005B2D03">
      <w:pPr>
        <w:pStyle w:val="Heading1"/>
      </w:pPr>
      <w:r>
        <w:t>Find your Flow</w:t>
      </w:r>
      <w:r w:rsidR="000F49B0">
        <w:t xml:space="preserve"> Worksheet</w:t>
      </w:r>
    </w:p>
    <w:p w14:paraId="3588536C" w14:textId="77777777" w:rsidR="005B2D03" w:rsidRDefault="005B2D03" w:rsidP="005B2D03">
      <w:r>
        <w:t>Identify your flow state activities.</w:t>
      </w:r>
    </w:p>
    <w:p w14:paraId="49F534DE" w14:textId="77777777" w:rsidR="005B2D03" w:rsidRDefault="005B2D03" w:rsidP="005B2D03">
      <w:r>
        <w:t>Flow state can be a tricky thing to identify, but with patience and time you can figure it out.</w:t>
      </w:r>
    </w:p>
    <w:p w14:paraId="5EFA124C" w14:textId="77777777" w:rsidR="005B2D03" w:rsidRDefault="005B2D03" w:rsidP="005B2D03">
      <w:r>
        <w:t>Step 1 is to reflect on the things you love to do.  Those activities that completely captivate you.  They are just challenging enough to consume your entire attention and you’re good enough at them to get quality results most of the time.  They make time fly, and you lose track of what’s happening around you.</w:t>
      </w:r>
    </w:p>
    <w:p w14:paraId="3A9CCBCB" w14:textId="77777777" w:rsidR="005B2D03" w:rsidRDefault="005B2D03" w:rsidP="005B2D03">
      <w:r>
        <w:t>As you reflect on each activity, give it a score out of 10, write down the activities that score 8 or more.</w:t>
      </w:r>
    </w:p>
    <w:tbl>
      <w:tblPr>
        <w:tblStyle w:val="GridTable4-Accent1"/>
        <w:tblW w:w="0" w:type="auto"/>
        <w:tblLook w:val="06A0" w:firstRow="1" w:lastRow="0" w:firstColumn="1" w:lastColumn="0" w:noHBand="1" w:noVBand="1"/>
      </w:tblPr>
      <w:tblGrid>
        <w:gridCol w:w="7650"/>
        <w:gridCol w:w="1366"/>
      </w:tblGrid>
      <w:tr w:rsidR="005B2D03" w14:paraId="7E22249A" w14:textId="77777777" w:rsidTr="00C04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2C4310F3" w14:textId="77777777" w:rsidR="005B2D03" w:rsidRDefault="005B2D03" w:rsidP="00C0499A">
            <w:r>
              <w:t>Things I love to do</w:t>
            </w:r>
          </w:p>
        </w:tc>
        <w:tc>
          <w:tcPr>
            <w:tcW w:w="1366" w:type="dxa"/>
          </w:tcPr>
          <w:p w14:paraId="23EE0AD4" w14:textId="77777777" w:rsidR="005B2D03" w:rsidRDefault="005B2D03" w:rsidP="00C0499A">
            <w:pPr>
              <w:cnfStyle w:val="100000000000" w:firstRow="1" w:lastRow="0" w:firstColumn="0" w:lastColumn="0" w:oddVBand="0" w:evenVBand="0" w:oddHBand="0" w:evenHBand="0" w:firstRowFirstColumn="0" w:firstRowLastColumn="0" w:lastRowFirstColumn="0" w:lastRowLastColumn="0"/>
            </w:pPr>
            <w:r>
              <w:t>Flow Score</w:t>
            </w:r>
          </w:p>
        </w:tc>
      </w:tr>
      <w:tr w:rsidR="005B2D03" w14:paraId="6CA55B61"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7650" w:type="dxa"/>
          </w:tcPr>
          <w:p w14:paraId="7EE333FC" w14:textId="77777777" w:rsidR="005B2D03" w:rsidRDefault="005B2D03" w:rsidP="00C0499A"/>
        </w:tc>
        <w:tc>
          <w:tcPr>
            <w:tcW w:w="1366" w:type="dxa"/>
          </w:tcPr>
          <w:p w14:paraId="6D4E371E"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r w:rsidR="005B2D03" w14:paraId="3E4BC4BC"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7650" w:type="dxa"/>
          </w:tcPr>
          <w:p w14:paraId="1EAF7E38" w14:textId="77777777" w:rsidR="005B2D03" w:rsidRDefault="005B2D03" w:rsidP="00C0499A"/>
        </w:tc>
        <w:tc>
          <w:tcPr>
            <w:tcW w:w="1366" w:type="dxa"/>
          </w:tcPr>
          <w:p w14:paraId="4D89E610"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r w:rsidR="005B2D03" w14:paraId="127E6FE3"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7650" w:type="dxa"/>
          </w:tcPr>
          <w:p w14:paraId="7BC740BA" w14:textId="77777777" w:rsidR="005B2D03" w:rsidRDefault="005B2D03" w:rsidP="00C0499A"/>
        </w:tc>
        <w:tc>
          <w:tcPr>
            <w:tcW w:w="1366" w:type="dxa"/>
          </w:tcPr>
          <w:p w14:paraId="260B1702"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r w:rsidR="005B2D03" w14:paraId="14081B95"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7650" w:type="dxa"/>
          </w:tcPr>
          <w:p w14:paraId="179707DF" w14:textId="77777777" w:rsidR="005B2D03" w:rsidRDefault="005B2D03" w:rsidP="00C0499A"/>
        </w:tc>
        <w:tc>
          <w:tcPr>
            <w:tcW w:w="1366" w:type="dxa"/>
          </w:tcPr>
          <w:p w14:paraId="1815B687"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r w:rsidR="005B2D03" w14:paraId="28A75AF5"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7650" w:type="dxa"/>
          </w:tcPr>
          <w:p w14:paraId="1616E1FF" w14:textId="77777777" w:rsidR="005B2D03" w:rsidRDefault="005B2D03" w:rsidP="00C0499A"/>
        </w:tc>
        <w:tc>
          <w:tcPr>
            <w:tcW w:w="1366" w:type="dxa"/>
          </w:tcPr>
          <w:p w14:paraId="06E8B654"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bl>
    <w:p w14:paraId="37592373" w14:textId="77777777" w:rsidR="005B2D03" w:rsidRDefault="005B2D03" w:rsidP="005B2D03"/>
    <w:p w14:paraId="71B1C053" w14:textId="77777777" w:rsidR="005B2D03" w:rsidRDefault="005B2D03" w:rsidP="005B2D03">
      <w:r>
        <w:t>Step 2 is to come up with some ways you can bring more of the activities you love into your life.  Think about each of the activities that you gave the highest flow score to.</w:t>
      </w:r>
    </w:p>
    <w:p w14:paraId="4B2C3048" w14:textId="77777777" w:rsidR="005B2D03" w:rsidRDefault="005B2D03" w:rsidP="005B2D03">
      <w:r>
        <w:t xml:space="preserve">Don’t limit your thinking to just doing more of each activity, go broad, consider ways you can incorporate them into other areas of your life.  Can you approach your work in a way that allows you to build in the activities you love?  Maybe you can write about your </w:t>
      </w:r>
      <w:proofErr w:type="gramStart"/>
      <w:r>
        <w:t>passion, or</w:t>
      </w:r>
      <w:proofErr w:type="gramEnd"/>
      <w:r>
        <w:t xml:space="preserve"> create a YouTube channel.  Is there a community based around your flow activity?  If </w:t>
      </w:r>
      <w:proofErr w:type="gramStart"/>
      <w:r>
        <w:t>not</w:t>
      </w:r>
      <w:proofErr w:type="gramEnd"/>
      <w:r>
        <w:t xml:space="preserve"> could you start one?</w:t>
      </w:r>
    </w:p>
    <w:tbl>
      <w:tblPr>
        <w:tblStyle w:val="GridTable4-Accent1"/>
        <w:tblW w:w="0" w:type="auto"/>
        <w:tblLook w:val="06A0" w:firstRow="1" w:lastRow="0" w:firstColumn="1" w:lastColumn="0" w:noHBand="1" w:noVBand="1"/>
      </w:tblPr>
      <w:tblGrid>
        <w:gridCol w:w="2263"/>
        <w:gridCol w:w="6753"/>
      </w:tblGrid>
      <w:tr w:rsidR="005B2D03" w14:paraId="4C12C91B" w14:textId="77777777" w:rsidTr="00C04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9450502" w14:textId="77777777" w:rsidR="005B2D03" w:rsidRDefault="005B2D03" w:rsidP="00C0499A">
            <w:r>
              <w:t>Flow activity</w:t>
            </w:r>
          </w:p>
        </w:tc>
        <w:tc>
          <w:tcPr>
            <w:tcW w:w="6753" w:type="dxa"/>
          </w:tcPr>
          <w:p w14:paraId="67DE092C" w14:textId="77777777" w:rsidR="005B2D03" w:rsidRDefault="005B2D03" w:rsidP="00C0499A">
            <w:pPr>
              <w:cnfStyle w:val="100000000000" w:firstRow="1" w:lastRow="0" w:firstColumn="0" w:lastColumn="0" w:oddVBand="0" w:evenVBand="0" w:oddHBand="0" w:evenHBand="0" w:firstRowFirstColumn="0" w:firstRowLastColumn="0" w:lastRowFirstColumn="0" w:lastRowLastColumn="0"/>
            </w:pPr>
            <w:r>
              <w:t>Ways I might bring more if it into my life</w:t>
            </w:r>
          </w:p>
        </w:tc>
      </w:tr>
      <w:tr w:rsidR="005B2D03" w14:paraId="2A051733"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07B9EEC6" w14:textId="77777777" w:rsidR="005B2D03" w:rsidRDefault="005B2D03" w:rsidP="00C0499A"/>
        </w:tc>
        <w:tc>
          <w:tcPr>
            <w:tcW w:w="6753" w:type="dxa"/>
          </w:tcPr>
          <w:p w14:paraId="0309CCDE"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r w:rsidR="005B2D03" w14:paraId="410AF0D6"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2057BC00" w14:textId="77777777" w:rsidR="005B2D03" w:rsidRDefault="005B2D03" w:rsidP="00C0499A"/>
        </w:tc>
        <w:tc>
          <w:tcPr>
            <w:tcW w:w="6753" w:type="dxa"/>
          </w:tcPr>
          <w:p w14:paraId="60D40684"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r w:rsidR="005B2D03" w14:paraId="04810BFD"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5BC61762" w14:textId="77777777" w:rsidR="005B2D03" w:rsidRDefault="005B2D03" w:rsidP="00C0499A"/>
        </w:tc>
        <w:tc>
          <w:tcPr>
            <w:tcW w:w="6753" w:type="dxa"/>
          </w:tcPr>
          <w:p w14:paraId="597BFC0B"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r w:rsidR="005B2D03" w14:paraId="0DEC4730"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65B5A227" w14:textId="77777777" w:rsidR="005B2D03" w:rsidRDefault="005B2D03" w:rsidP="00C0499A"/>
        </w:tc>
        <w:tc>
          <w:tcPr>
            <w:tcW w:w="6753" w:type="dxa"/>
          </w:tcPr>
          <w:p w14:paraId="041AA9AF"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r w:rsidR="005B2D03" w14:paraId="1A629075"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3C73C126" w14:textId="77777777" w:rsidR="005B2D03" w:rsidRDefault="005B2D03" w:rsidP="00C0499A"/>
        </w:tc>
        <w:tc>
          <w:tcPr>
            <w:tcW w:w="6753" w:type="dxa"/>
          </w:tcPr>
          <w:p w14:paraId="3FC597EF" w14:textId="77777777" w:rsidR="005B2D03" w:rsidRDefault="005B2D03" w:rsidP="00C0499A">
            <w:pPr>
              <w:cnfStyle w:val="000000000000" w:firstRow="0" w:lastRow="0" w:firstColumn="0" w:lastColumn="0" w:oddVBand="0" w:evenVBand="0" w:oddHBand="0" w:evenHBand="0" w:firstRowFirstColumn="0" w:firstRowLastColumn="0" w:lastRowFirstColumn="0" w:lastRowLastColumn="0"/>
            </w:pPr>
          </w:p>
        </w:tc>
      </w:tr>
    </w:tbl>
    <w:p w14:paraId="1FBAE320" w14:textId="77777777" w:rsidR="00000000" w:rsidRPr="005B2D03" w:rsidRDefault="00000000" w:rsidP="005B2D03"/>
    <w:sectPr w:rsidR="006356E9" w:rsidRPr="005B2D0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205FA" w14:textId="77777777" w:rsidR="00E32717" w:rsidRDefault="00E32717" w:rsidP="001F76BC">
      <w:pPr>
        <w:spacing w:after="0" w:line="240" w:lineRule="auto"/>
      </w:pPr>
      <w:r>
        <w:separator/>
      </w:r>
    </w:p>
  </w:endnote>
  <w:endnote w:type="continuationSeparator" w:id="0">
    <w:p w14:paraId="6B4E2642" w14:textId="77777777" w:rsidR="00E32717" w:rsidRDefault="00E32717" w:rsidP="001F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397A" w14:textId="12BAFBA5" w:rsidR="001F76BC" w:rsidRDefault="001F76BC" w:rsidP="001F76BC">
    <w:r>
      <w:rPr>
        <w:color w:val="808080" w:themeColor="background1" w:themeShade="80"/>
        <w:sz w:val="18"/>
        <w:szCs w:val="18"/>
      </w:rPr>
      <w:t>Copyright 2021 Terry Haayema – Offered under</w:t>
    </w:r>
    <w:r w:rsidRPr="004D1B5A">
      <w:rPr>
        <w:color w:val="808080" w:themeColor="background1" w:themeShade="80"/>
        <w:sz w:val="18"/>
        <w:szCs w:val="18"/>
      </w:rPr>
      <w:t xml:space="preserve"> Creative Commons 4.0 Licenc</w:t>
    </w:r>
    <w:r>
      <w:rPr>
        <w:color w:val="808080" w:themeColor="background1" w:themeShade="80"/>
        <w:sz w:val="18"/>
        <w:szCs w:val="18"/>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0222" w14:textId="77777777" w:rsidR="00E32717" w:rsidRDefault="00E32717" w:rsidP="001F76BC">
      <w:pPr>
        <w:spacing w:after="0" w:line="240" w:lineRule="auto"/>
      </w:pPr>
      <w:r>
        <w:separator/>
      </w:r>
    </w:p>
  </w:footnote>
  <w:footnote w:type="continuationSeparator" w:id="0">
    <w:p w14:paraId="73CEB93E" w14:textId="77777777" w:rsidR="00E32717" w:rsidRDefault="00E32717" w:rsidP="001F7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1834" w14:textId="77777777" w:rsidR="001F76BC" w:rsidRPr="002012DF" w:rsidRDefault="001F76BC" w:rsidP="001F76BC">
    <w:pPr>
      <w:pStyle w:val="Header"/>
      <w:rPr>
        <w:color w:val="B31166" w:themeColor="accent1"/>
      </w:rPr>
    </w:pPr>
    <w:r w:rsidRPr="002012DF">
      <w:rPr>
        <w:color w:val="B31166" w:themeColor="accent1"/>
      </w:rPr>
      <w:t>TERRYHAAYEMA.COM</w:t>
    </w:r>
  </w:p>
  <w:p w14:paraId="50E2C24F" w14:textId="1546FB7F" w:rsidR="001F76BC" w:rsidRPr="001F76BC" w:rsidRDefault="001F76BC">
    <w:pPr>
      <w:pStyle w:val="Header"/>
      <w:rPr>
        <w:sz w:val="16"/>
        <w:szCs w:val="16"/>
      </w:rPr>
    </w:pPr>
    <w:r w:rsidRPr="002012DF">
      <w:rPr>
        <w:sz w:val="16"/>
        <w:szCs w:val="16"/>
      </w:rPr>
      <w:t>Helping people see differently, so they find joy!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D5"/>
    <w:rsid w:val="000F49B0"/>
    <w:rsid w:val="001B49C0"/>
    <w:rsid w:val="001F76BC"/>
    <w:rsid w:val="005B2D03"/>
    <w:rsid w:val="0089761C"/>
    <w:rsid w:val="009A5AD5"/>
    <w:rsid w:val="00D47F7D"/>
    <w:rsid w:val="00D60A75"/>
    <w:rsid w:val="00E32717"/>
    <w:rsid w:val="00EE0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B8FB"/>
  <w15:chartTrackingRefBased/>
  <w15:docId w15:val="{968A0D63-002E-4E23-955F-B48C5869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AD5"/>
    <w:pPr>
      <w:keepNext/>
      <w:keepLines/>
      <w:spacing w:before="240" w:after="0"/>
      <w:outlineLvl w:val="0"/>
    </w:pPr>
    <w:rPr>
      <w:rFonts w:asciiTheme="majorHAnsi" w:eastAsiaTheme="majorEastAsia" w:hAnsiTheme="majorHAnsi" w:cstheme="majorBidi"/>
      <w:color w:val="850C4B" w:themeColor="accent1" w:themeShade="BF"/>
      <w:sz w:val="32"/>
      <w:szCs w:val="32"/>
    </w:rPr>
  </w:style>
  <w:style w:type="paragraph" w:styleId="Heading2">
    <w:name w:val="heading 2"/>
    <w:basedOn w:val="Normal"/>
    <w:next w:val="Normal"/>
    <w:link w:val="Heading2Char"/>
    <w:uiPriority w:val="9"/>
    <w:unhideWhenUsed/>
    <w:qFormat/>
    <w:rsid w:val="009A5AD5"/>
    <w:pPr>
      <w:keepNext/>
      <w:keepLines/>
      <w:spacing w:before="40" w:after="0"/>
      <w:outlineLvl w:val="1"/>
    </w:pPr>
    <w:rPr>
      <w:rFonts w:asciiTheme="majorHAnsi" w:eastAsiaTheme="majorEastAsia" w:hAnsiTheme="majorHAnsi" w:cstheme="majorBidi"/>
      <w:color w:val="850C4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AD5"/>
    <w:rPr>
      <w:rFonts w:asciiTheme="majorHAnsi" w:eastAsiaTheme="majorEastAsia" w:hAnsiTheme="majorHAnsi" w:cstheme="majorBidi"/>
      <w:color w:val="850C4B" w:themeColor="accent1" w:themeShade="BF"/>
      <w:sz w:val="26"/>
      <w:szCs w:val="26"/>
    </w:rPr>
  </w:style>
  <w:style w:type="table" w:styleId="GridTable4-Accent1">
    <w:name w:val="Grid Table 4 Accent 1"/>
    <w:basedOn w:val="TableNormal"/>
    <w:uiPriority w:val="49"/>
    <w:rsid w:val="009A5AD5"/>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customStyle="1" w:styleId="Heading1Char">
    <w:name w:val="Heading 1 Char"/>
    <w:basedOn w:val="DefaultParagraphFont"/>
    <w:link w:val="Heading1"/>
    <w:uiPriority w:val="9"/>
    <w:rsid w:val="009A5AD5"/>
    <w:rPr>
      <w:rFonts w:asciiTheme="majorHAnsi" w:eastAsiaTheme="majorEastAsia" w:hAnsiTheme="majorHAnsi" w:cstheme="majorBidi"/>
      <w:color w:val="850C4B" w:themeColor="accent1" w:themeShade="BF"/>
      <w:sz w:val="32"/>
      <w:szCs w:val="32"/>
    </w:rPr>
  </w:style>
  <w:style w:type="paragraph" w:styleId="Header">
    <w:name w:val="header"/>
    <w:basedOn w:val="Normal"/>
    <w:link w:val="HeaderChar"/>
    <w:uiPriority w:val="99"/>
    <w:unhideWhenUsed/>
    <w:rsid w:val="001F7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6BC"/>
  </w:style>
  <w:style w:type="paragraph" w:styleId="Footer">
    <w:name w:val="footer"/>
    <w:basedOn w:val="Normal"/>
    <w:link w:val="FooterChar"/>
    <w:uiPriority w:val="99"/>
    <w:unhideWhenUsed/>
    <w:rsid w:val="001F7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Haayema</dc:creator>
  <cp:keywords/>
  <dc:description/>
  <cp:lastModifiedBy>Terry Haayema</cp:lastModifiedBy>
  <cp:revision>5</cp:revision>
  <cp:lastPrinted>2022-01-05T00:46:00Z</cp:lastPrinted>
  <dcterms:created xsi:type="dcterms:W3CDTF">2022-01-05T00:44:00Z</dcterms:created>
  <dcterms:modified xsi:type="dcterms:W3CDTF">2024-12-03T22:15:00Z</dcterms:modified>
</cp:coreProperties>
</file>